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BB" w:rsidRDefault="00AF0BB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84022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4F" w:rsidRPr="00FE304F" w:rsidRDefault="00FE304F" w:rsidP="00FE304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FE304F">
        <w:rPr>
          <w:rFonts w:ascii="Verdana" w:hAnsi="Verdana"/>
          <w:b/>
          <w:sz w:val="20"/>
          <w:szCs w:val="20"/>
        </w:rPr>
        <w:t>ПОЛОЖЕНИЕ И КРИТЕРИИ КОНКУРСА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E304F">
        <w:rPr>
          <w:rFonts w:ascii="Verdana" w:hAnsi="Verdana"/>
          <w:b/>
          <w:sz w:val="20"/>
          <w:szCs w:val="20"/>
        </w:rPr>
        <w:t xml:space="preserve"> </w:t>
      </w:r>
    </w:p>
    <w:p w:rsidR="00FE304F" w:rsidRPr="00FE304F" w:rsidRDefault="00FE304F" w:rsidP="00FE304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E304F">
        <w:rPr>
          <w:rFonts w:ascii="Verdana" w:hAnsi="Verdana"/>
          <w:b/>
          <w:sz w:val="20"/>
          <w:szCs w:val="20"/>
        </w:rPr>
        <w:t>«ПРОФЕССИОНАЛЬНОЕ ПРИЗНАНИЕ» в номинации</w:t>
      </w:r>
    </w:p>
    <w:p w:rsidR="00FE304F" w:rsidRPr="00FE304F" w:rsidRDefault="00FE304F" w:rsidP="00FE304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E304F">
        <w:rPr>
          <w:rFonts w:ascii="Verdana" w:hAnsi="Verdana"/>
          <w:b/>
          <w:sz w:val="20"/>
          <w:szCs w:val="20"/>
        </w:rPr>
        <w:t>«Лучшее медиа рынка недвижимости России</w:t>
      </w:r>
      <w:r>
        <w:rPr>
          <w:rFonts w:ascii="Verdana" w:hAnsi="Verdana"/>
          <w:b/>
          <w:sz w:val="20"/>
          <w:szCs w:val="20"/>
        </w:rPr>
        <w:t xml:space="preserve"> 2025</w:t>
      </w:r>
      <w:r w:rsidRPr="00FE304F">
        <w:rPr>
          <w:rFonts w:ascii="Verdana" w:hAnsi="Verdana"/>
          <w:b/>
          <w:sz w:val="20"/>
          <w:szCs w:val="20"/>
        </w:rPr>
        <w:t>»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 xml:space="preserve"> 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Настоящий документ разработан в соответствии с положением о проведении Национального Конкурса "Профессиональное признание", и является его неотъемлемой частью в вопросах, касающихся данной номинации.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 xml:space="preserve"> </w:t>
      </w:r>
    </w:p>
    <w:p w:rsidR="00FE304F" w:rsidRPr="00FE304F" w:rsidRDefault="00FE304F" w:rsidP="00FE304F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1. ЦЕЛЬ КОНКУРСА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 xml:space="preserve">1.1.  Целью проведения Национального конкурса "Профессиональное признание" в номинации «Лучшее медиа рынка недвижимости России» является оценка вклада Медиа в создание публичного информационного пространства и формирование цивилизованного рынка недвижимости, защиту прав собственников недвижимости, профессиональных участников рынка недвижимости и добросовестных приобретателей недвижимости. Вовлечение Медиа в повышение правовой грамотности и осведомленности населения о процедурах безопасного проведения сделок, о стандартах оказания услуг добросовестными профессиональными публично практикующими участниками рынка недвижимости. 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1.2. Для организации работ по проведению конкурсных процедур в настоящей номинации создается Конкурсная комиссия (далее по тексту - КК) с участием Руководителя Комитета РГР по связям с общественностью, сотрудников исполнительной дирекции по связям с общественностью и волонтеров, которые также работают в КК.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</w:p>
    <w:p w:rsidR="00FE304F" w:rsidRPr="00FE304F" w:rsidRDefault="00FE304F" w:rsidP="00FE304F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2. КРИТЕРИИ ДЛЯ ОТБОРА МЕДИА ПО ПУБЛИКАЦИЯМ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2.1. Объективное информирование общества о процедурах безопасного проведения сделок, повышение юридической грамотности и осведомленности населения о стандартах оказания услуг добросовестными профессиональными публично практикующими участниками рынка недвижимости.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2.2. Освещение участия и заинтересованности органов законодательной и исполнительной власти РФ в формирование законодательного обеспечения добросовестности конкуренции, регулирования предпринимательской профессиональной и рекламной деятельности на рынке недвижимости, а также защиты потребителей услуг на рынке недвижимости, собственников и добросовестных приобретателей недвижимости.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2.3. Освещение роли и участия общественных и профессиональных организаций и их объединений в осуществлении программ развития рынка недвижимости, обеспечении качества оказываемых потребителям услуг, совершенствование системы повышения квалификации специалистов и внедрении профессиональных стандартов оказания услуг профессиональными участниками рынка недвижимости.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 xml:space="preserve">2.4. Популяризация деятельности общественных объединений профессионалов рынка недвижимости по совершенствованию процедур медиации, разрешению споров и защите прав потребителей услуг в сфере недвижимости. Тиражирование лучшей профессиональной практики оказания услуг. 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 xml:space="preserve">2.5. Освещение актуальных и значимых для рынка недвижимости событий, трендов, тенденций, результатов решения значимых задач, вовлечение экспертов в поиск решений по устранению проблем, препятствующих развитию рынка недвижимости. Повышение уровня компетентности профессиональных участников рынка недвижимости. 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</w:p>
    <w:p w:rsidR="00FE304F" w:rsidRPr="00FE304F" w:rsidRDefault="00FE304F" w:rsidP="00FE304F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3. КРИТЕРИИ ОЦЕНКИ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3.1. Количество и объем публикаций, посвященных наиболее актуальным вопросам рынка недвижимости, проблемам секторов экономики, влияющих на него, в период с начала и до конца прошедшего года.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(0-10 баллов)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 xml:space="preserve">3.2. Оперативность размещения публикаций в отношении событий, имеющих ключевое влияние на развитие рынка недвижимости. 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(0-10 баллов)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 xml:space="preserve">3.3. Актуальность тем и освещаемых проблем.  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(0-10 баллов)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3.4. Объективность, профессионализм и глубина освещаемых проблем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(0-10 баллов)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3.5. Жанровое разнообразие материалов, оригинальность формы их подачи, индивидуальность стиля.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(0-10 баллов)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 xml:space="preserve">3.6. Пропаганда цивилизованных взаимоотношений на рынке недвижимости и повышение юридической грамотности и осведомленности населения и потребителей услуг. Вовлечение экспертов и профессиональных </w:t>
      </w:r>
      <w:r w:rsidRPr="00FE304F">
        <w:rPr>
          <w:rFonts w:ascii="Verdana" w:hAnsi="Verdana"/>
          <w:sz w:val="18"/>
          <w:szCs w:val="18"/>
        </w:rPr>
        <w:lastRenderedPageBreak/>
        <w:t>участников рынка недвижимости в поиск решений по устранению проблем, препятствующих развитию рынка недвижимости.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(0-10 баллов)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3.7. Оценка результатов участия органов власти в совершенствование законодательства направленного на обеспечение добросовестности конкуренции, регулирование предпринимательской профессиональной и рекламной деятельности на рынке недвижимости, а также защиты потребителей услуг на рынке недвижимости, собственников и добросовестных приобретателей недвижимости и прозрачного и привлекательного инвестиционного климата.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(0-10 баллов).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 xml:space="preserve">3.8. Популяризация деятельности профессиональных объединений по повышению качества оказываемых потребителям услуг на рынке недвижимости, медиации и защите прав потребителей и профессиональных участников на рынке недвижимости 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(0-10 баллов).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3.9. Освещение актуальных и значимых для профессиональных участников рынка недвижимости событий, трендов, тиражирование лучших практик, повышение уровня осведомленности и компетентности профессиональных участников рынка.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(0-10 баллов).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 xml:space="preserve"> </w:t>
      </w:r>
    </w:p>
    <w:p w:rsidR="00FE304F" w:rsidRPr="00FE304F" w:rsidRDefault="00FE304F" w:rsidP="00FE304F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4. ТРЕБОВАНИЯ К КОНКУРСНОЙ ЗАЯВКЕ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 xml:space="preserve"> Заявка представляется на электронном носителе или электронной ссылкой на сгруппированные в необходимом виде материалы.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Содержание: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4.1. Краткая презентация конкурсанта с точными контактными данными (ФИО ответственного сотрудника, телефоны для оперативной связи и адрес электронной почты).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 xml:space="preserve">4.2. Краткая информация об истории издания, периодичности выхода, тираже, потребительской аудитории, технических и интеллектуальных новинках, используемых изданием и пр.  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4.3. Информация об общем количестве опубликованных тематических статей, посвященных рынку недвижимости, за указанный период.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4.4. От 4 (четырех) до 6 (шести) наиболее интересных по выбору конкурсанта опубликованных работ за указанный период в виде оригиналов издания.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4.5. Копии от 4 (четырех) до 6 (шести) наиболее интересных и актуальных по выбору конкурсанта статей, опубликованных в указанный период.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4.6. Копии имеющихся лицензий и сертификатов (если есть).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4.7. Рекомендации от региональных участников рынка или профессиональных объединений участников рынка недвижимости. Представленные рекомендации учитываются конкурсной комиссией факультативно.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</w:p>
    <w:p w:rsidR="00FE304F" w:rsidRPr="00FE304F" w:rsidRDefault="00FE304F" w:rsidP="00FE304F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5.    ПРОЦЕДУРЫ РАССМОТРЕНИЯ ЗАЯВКИ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 xml:space="preserve">5.1.  Заявки рассматриваются утвержденной конкурсной комиссией на основе перечисленных выше критериев. 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 xml:space="preserve">Методика оценки: соответствие представленных конкурсных материалов медиа претендентов, каждому из критериев оценивается по бальной системе членами КК строго индивидуально и независимо. 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5.2. Член комиссии после ознакомления с материалами должен заполнить оценочный лист по образцу, представленному в приложении №1, подписать и передать его председателю КК.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5.3. По результатам обработки оценочных листов составляется сводная ведомость, на основании которой конкурсная комиссии на своем очном заседании утверждает трех номинантов и передает список со своими рекомендациями председателю Единой КК для окончательного распределения призовых мест.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 xml:space="preserve">5.4. Конкурсная комиссия может отметить участников специальными дипломами и отличиями. 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 xml:space="preserve">5.5. Три номинанта определяются конкурсной комиссией на основании экспертной оценки ее членов по максимальному количеству баллов, поставленных членами КК. 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 xml:space="preserve">5.6. Информация о распределении мест (количестве набранных баллов) номинантам до окончательного публичного подведения итогов конкурса не разглашается. 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5.7. Итоги конкурса с распределением мест публикуются в соответствующем разделе на сайте РГР в течение 3 дней после подведения итогов. По запросу от участника конкурса председатель КК обязан дать информацию, разъясняющую итоги голосования в данной номинации.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5.8. Отбор медиа для рассмотрения на конкурсе может быть осуществлен по предложению членов КК и пресс-службы исполнительной дирекции. В этом случае сбор необходимых для рассмотрения конкурсной документации производится пресс-службой и включается в общий перечень конкурсантов для рассмотрения конкурсной комиссией на основе перечисленных выше критериев в сроки, установленные Оргкомитетом Конкурса.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  <w:r w:rsidRPr="00FE304F">
        <w:rPr>
          <w:rFonts w:ascii="Verdana" w:hAnsi="Verdana"/>
          <w:sz w:val="18"/>
          <w:szCs w:val="18"/>
        </w:rPr>
        <w:t>5.9. Конкурсная комиссия номинации может предложить дополнительно специальные номинации для награждения претендентов, не вошедших в тройку победителей, для рассмотрения и утверждения Единой конкурсной комиссией и торжественного вручения.</w:t>
      </w:r>
    </w:p>
    <w:p w:rsidR="00FE304F" w:rsidRPr="00FE304F" w:rsidRDefault="00FE304F" w:rsidP="00FE304F">
      <w:pPr>
        <w:spacing w:after="0" w:line="240" w:lineRule="auto"/>
        <w:rPr>
          <w:rFonts w:ascii="Verdana" w:hAnsi="Verdana"/>
          <w:sz w:val="18"/>
          <w:szCs w:val="18"/>
        </w:rPr>
      </w:pPr>
    </w:p>
    <w:p w:rsidR="00FE304F" w:rsidRDefault="00FE304F" w:rsidP="00FE304F">
      <w:pPr>
        <w:spacing w:after="0" w:line="240" w:lineRule="auto"/>
      </w:pPr>
    </w:p>
    <w:p w:rsidR="00AF0BBB" w:rsidRDefault="00AF0BBB" w:rsidP="00AF0BBB">
      <w:pPr>
        <w:spacing w:after="0" w:line="240" w:lineRule="auto"/>
        <w:rPr>
          <w:rFonts w:ascii="Verdana" w:hAnsi="Verdana"/>
          <w:sz w:val="18"/>
          <w:szCs w:val="18"/>
        </w:rPr>
      </w:pPr>
    </w:p>
    <w:p w:rsidR="00AF0BBB" w:rsidRDefault="00AF0BBB" w:rsidP="00AF0BBB">
      <w:pPr>
        <w:spacing w:after="0" w:line="240" w:lineRule="auto"/>
        <w:rPr>
          <w:rFonts w:ascii="Verdana" w:hAnsi="Verdana"/>
          <w:sz w:val="18"/>
          <w:szCs w:val="18"/>
        </w:rPr>
      </w:pPr>
    </w:p>
    <w:p w:rsidR="00AF0BBB" w:rsidRPr="00AF0BBB" w:rsidRDefault="00AF0BBB" w:rsidP="00AF0BB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Председатель конкурсной комиссии Апрелев Константин Николаевич</w:t>
      </w:r>
    </w:p>
    <w:sectPr w:rsidR="00AF0BBB" w:rsidRPr="00AF0B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C4E" w:rsidRDefault="00FB5C4E">
      <w:pPr>
        <w:spacing w:line="240" w:lineRule="auto"/>
      </w:pPr>
      <w:r>
        <w:separator/>
      </w:r>
    </w:p>
  </w:endnote>
  <w:endnote w:type="continuationSeparator" w:id="0">
    <w:p w:rsidR="00FB5C4E" w:rsidRDefault="00FB5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jaVu Sans">
    <w:altName w:val="Arial"/>
    <w:charset w:val="CC"/>
    <w:family w:val="swiss"/>
    <w:pitch w:val="default"/>
    <w:sig w:usb0="00000000" w:usb1="5200F5FF" w:usb2="0A24202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C4E" w:rsidRDefault="00FB5C4E">
      <w:pPr>
        <w:spacing w:after="0"/>
      </w:pPr>
      <w:r>
        <w:separator/>
      </w:r>
    </w:p>
  </w:footnote>
  <w:footnote w:type="continuationSeparator" w:id="0">
    <w:p w:rsidR="00FB5C4E" w:rsidRDefault="00FB5C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4F"/>
    <w:rsid w:val="0048357D"/>
    <w:rsid w:val="00491870"/>
    <w:rsid w:val="0060491C"/>
    <w:rsid w:val="008C75D2"/>
    <w:rsid w:val="00914295"/>
    <w:rsid w:val="00AB0B58"/>
    <w:rsid w:val="00AF0BBB"/>
    <w:rsid w:val="00E073D5"/>
    <w:rsid w:val="00E32E10"/>
    <w:rsid w:val="00EC3561"/>
    <w:rsid w:val="00ED6C4F"/>
    <w:rsid w:val="00F02708"/>
    <w:rsid w:val="00FB5C4E"/>
    <w:rsid w:val="00FE304F"/>
    <w:rsid w:val="237F4824"/>
    <w:rsid w:val="253C1A12"/>
    <w:rsid w:val="4AF94A76"/>
    <w:rsid w:val="6F765A31"/>
    <w:rsid w:val="797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C7427-BC87-4AD4-9A55-2221023F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F0BBB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AF0BBB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2023-02-13T05:44:00Z</cp:lastPrinted>
  <dcterms:created xsi:type="dcterms:W3CDTF">2025-02-09T16:25:00Z</dcterms:created>
  <dcterms:modified xsi:type="dcterms:W3CDTF">2025-02-11T06:44:00Z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B3A175BA3207436CB7445D30A3FB2056</vt:lpwstr>
  </property>
</Properties>
</file>